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0C5B8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 әлеуметтануы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0C5B8A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0C5B8A">
        <w:rPr>
          <w:rFonts w:ascii="Times New Roman" w:hAnsi="Times New Roman" w:cs="Times New Roman"/>
          <w:bCs/>
          <w:lang w:val="kk-KZ"/>
        </w:rPr>
        <w:t>бакалаврлар</w:t>
      </w:r>
      <w:r>
        <w:rPr>
          <w:rFonts w:ascii="Times New Roman" w:hAnsi="Times New Roman" w:cs="Times New Roman"/>
          <w:bCs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0C5B8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0C5B8A">
        <w:rPr>
          <w:rFonts w:ascii="Times New Roman" w:hAnsi="Times New Roman" w:cs="Times New Roman"/>
          <w:b/>
          <w:lang w:val="kk-KZ"/>
        </w:rPr>
        <w:t>:</w:t>
      </w:r>
    </w:p>
    <w:p w:rsidR="004357EE" w:rsidRPr="000C5B8A" w:rsidRDefault="000C5B8A" w:rsidP="000C5B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5B8A">
        <w:rPr>
          <w:rFonts w:ascii="Times New Roman" w:hAnsi="Times New Roman" w:cs="Times New Roman"/>
          <w:sz w:val="24"/>
          <w:szCs w:val="24"/>
          <w:lang w:val="kk-KZ"/>
        </w:rPr>
        <w:t>Э. Дюркгейм діннің мәні және құрылымы жөнінде ілімдері</w:t>
      </w:r>
    </w:p>
    <w:p w:rsidR="000C5B8A" w:rsidRPr="000C5B8A" w:rsidRDefault="000C5B8A" w:rsidP="000C5B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B8A">
        <w:rPr>
          <w:rFonts w:ascii="Times New Roman" w:hAnsi="Times New Roman" w:cs="Times New Roman"/>
          <w:sz w:val="24"/>
          <w:szCs w:val="24"/>
          <w:lang w:val="kk-KZ"/>
        </w:rPr>
        <w:t xml:space="preserve">Жүйелік </w:t>
      </w:r>
      <w:r w:rsidRPr="000C5B8A">
        <w:rPr>
          <w:rFonts w:ascii="Times New Roman" w:hAnsi="Times New Roman" w:cs="Times New Roman"/>
          <w:sz w:val="24"/>
          <w:szCs w:val="24"/>
        </w:rPr>
        <w:t>функционализм:</w:t>
      </w:r>
      <w:r w:rsidRPr="000C5B8A">
        <w:rPr>
          <w:rFonts w:ascii="Times New Roman" w:hAnsi="Times New Roman" w:cs="Times New Roman"/>
          <w:sz w:val="24"/>
          <w:szCs w:val="24"/>
          <w:lang w:val="kk-KZ"/>
        </w:rPr>
        <w:t xml:space="preserve"> дін</w:t>
      </w:r>
      <w:r w:rsidRPr="000C5B8A">
        <w:rPr>
          <w:rFonts w:ascii="Times New Roman" w:hAnsi="Times New Roman" w:cs="Times New Roman"/>
          <w:sz w:val="24"/>
          <w:szCs w:val="24"/>
        </w:rPr>
        <w:t xml:space="preserve"> теория</w:t>
      </w:r>
      <w:r w:rsidRPr="000C5B8A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0C5B8A">
        <w:rPr>
          <w:rFonts w:ascii="Times New Roman" w:hAnsi="Times New Roman" w:cs="Times New Roman"/>
          <w:sz w:val="24"/>
          <w:szCs w:val="24"/>
        </w:rPr>
        <w:t xml:space="preserve"> Т. Парсонса</w:t>
      </w:r>
    </w:p>
    <w:p w:rsidR="000C5B8A" w:rsidRPr="000C5B8A" w:rsidRDefault="000C5B8A" w:rsidP="000C5B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B8A">
        <w:rPr>
          <w:rFonts w:ascii="Times New Roman" w:hAnsi="Times New Roman" w:cs="Times New Roman"/>
          <w:sz w:val="24"/>
          <w:szCs w:val="24"/>
          <w:lang w:val="kk-KZ"/>
        </w:rPr>
        <w:t>М. Вебердің негізгі социологиялық идеялары.</w:t>
      </w:r>
    </w:p>
    <w:p w:rsidR="000C5B8A" w:rsidRPr="000C5B8A" w:rsidRDefault="000C5B8A" w:rsidP="000C5B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B8A">
        <w:rPr>
          <w:rFonts w:ascii="Times New Roman" w:hAnsi="Times New Roman" w:cs="Times New Roman"/>
          <w:sz w:val="24"/>
          <w:szCs w:val="24"/>
          <w:lang w:val="kk-KZ"/>
        </w:rPr>
        <w:t>А.Р. Рэдклифф-Браун</w:t>
      </w:r>
      <w:r w:rsidRPr="000C5B8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діни концепциясы</w:t>
      </w:r>
    </w:p>
    <w:p w:rsidR="000C5B8A" w:rsidRDefault="000C5B8A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5B8A">
        <w:rPr>
          <w:rFonts w:ascii="Times New Roman" w:hAnsi="Times New Roman" w:cs="Times New Roman"/>
          <w:b/>
          <w:lang w:val="kk-KZ"/>
        </w:rPr>
        <w:t xml:space="preserve"> </w:t>
      </w:r>
    </w:p>
    <w:p w:rsidR="00DA63D2" w:rsidRPr="000C5B8A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0C5B8A">
        <w:rPr>
          <w:rFonts w:ascii="Times New Roman" w:hAnsi="Times New Roman" w:cs="Times New Roman"/>
          <w:b/>
          <w:lang w:val="kk-KZ"/>
        </w:rPr>
        <w:t>СПИСОК ЛИТЕРАТУРЫ</w:t>
      </w:r>
    </w:p>
    <w:p w:rsidR="00DA63D2" w:rsidRPr="000C5B8A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Арон Р. Этапы развития социологической мысли. М., 1993. С. 86-130, 305-400, 489-570. </w:t>
      </w: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Бергер П. Приглашение в социологию. М., </w:t>
      </w:r>
      <w:smartTag w:uri="urn:schemas-microsoft-com:office:smarttags" w:element="metricconverter">
        <w:smartTagPr>
          <w:attr w:name="ProductID" w:val="1996. Г"/>
        </w:smartTagPr>
        <w:r w:rsidRPr="000C5B8A">
          <w:rPr>
            <w:rFonts w:ascii="Times New Roman" w:hAnsi="Times New Roman" w:cs="Times New Roman"/>
            <w:color w:val="000000"/>
            <w:sz w:val="24"/>
            <w:szCs w:val="24"/>
          </w:rPr>
          <w:t>1996. Г</w:t>
        </w:r>
      </w:smartTag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. 2-6. </w:t>
      </w: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Гараджа В. И. Социология религии. Учебник для вузов. М., 1996. 238 с. </w:t>
      </w: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Глок Ч. Социология религии // Религия и общество: Хрестоматия. М., 1996. С. 339. </w:t>
      </w: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Вах И. Социология религии // Социология религии: классические подход / Сост. М.П. Гапочка, Ю.А. Кимелев. М., 1994. </w:t>
      </w: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Белла Р. Социология религии // Религия и общество: Хрестоматия по социологии религии / Сост. В.И. Гараджа, Е.Д. Руткевич. М., 1996. С. 190-194, 665-677. </w:t>
      </w:r>
    </w:p>
    <w:p w:rsidR="000C5B8A" w:rsidRPr="000C5B8A" w:rsidRDefault="000C5B8A" w:rsidP="000C5B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8A">
        <w:rPr>
          <w:rFonts w:ascii="Times New Roman" w:hAnsi="Times New Roman" w:cs="Times New Roman"/>
          <w:color w:val="000000"/>
          <w:sz w:val="24"/>
          <w:szCs w:val="24"/>
        </w:rPr>
        <w:t xml:space="preserve">Бергер П. Еретический императив // Религия и общество: Хрестоматия по социологии религии / Сост. В.И. Гараджа, Е.Д. Руткевич. М., 1996. С. 339-364. 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0C5B8A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0C5B8A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Өзекті және нақты дәлелдемелерді көрсетеді. Аргументті қолдау үшін қажетті дәлелдемелер </w:t>
            </w:r>
            <w:r>
              <w:rPr>
                <w:lang w:val="kk-KZ" w:eastAsia="ru-RU"/>
              </w:rPr>
              <w:lastRenderedPageBreak/>
              <w:t>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Барынша өзекті және нақты 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</w:t>
            </w:r>
            <w:r>
              <w:rPr>
                <w:lang w:val="kk-KZ" w:eastAsia="ru-RU"/>
              </w:rPr>
              <w:lastRenderedPageBreak/>
              <w:t xml:space="preserve">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Көп нақты емес және өзекті емес дәлелдерді келтіреді. Қосымша сұрақтар </w:t>
            </w:r>
            <w:r>
              <w:rPr>
                <w:lang w:val="kk-KZ" w:eastAsia="ru-RU"/>
              </w:rPr>
              <w:lastRenderedPageBreak/>
              <w:t>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10" w:rsidRDefault="00146410" w:rsidP="00185584">
      <w:pPr>
        <w:spacing w:after="0" w:line="240" w:lineRule="auto"/>
      </w:pPr>
      <w:r>
        <w:separator/>
      </w:r>
    </w:p>
  </w:endnote>
  <w:endnote w:type="continuationSeparator" w:id="1">
    <w:p w:rsidR="00146410" w:rsidRDefault="00146410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10" w:rsidRDefault="00146410" w:rsidP="00185584">
      <w:pPr>
        <w:spacing w:after="0" w:line="240" w:lineRule="auto"/>
      </w:pPr>
      <w:r>
        <w:separator/>
      </w:r>
    </w:p>
  </w:footnote>
  <w:footnote w:type="continuationSeparator" w:id="1">
    <w:p w:rsidR="00146410" w:rsidRDefault="00146410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523D3"/>
    <w:rsid w:val="00052B9A"/>
    <w:rsid w:val="00063D24"/>
    <w:rsid w:val="000B6B84"/>
    <w:rsid w:val="000C5B8A"/>
    <w:rsid w:val="001326DD"/>
    <w:rsid w:val="00146410"/>
    <w:rsid w:val="0016464D"/>
    <w:rsid w:val="0016661F"/>
    <w:rsid w:val="00185584"/>
    <w:rsid w:val="001969CB"/>
    <w:rsid w:val="001F4949"/>
    <w:rsid w:val="002160BC"/>
    <w:rsid w:val="00270933"/>
    <w:rsid w:val="00352EEC"/>
    <w:rsid w:val="003E1324"/>
    <w:rsid w:val="00412F9A"/>
    <w:rsid w:val="00417F99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2014-10-09T11:19:00Z</dcterms:created>
  <dcterms:modified xsi:type="dcterms:W3CDTF">2014-10-09T11:19:00Z</dcterms:modified>
</cp:coreProperties>
</file>